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Linux Command Scavenger Hunt #3</w:t>
      </w:r>
    </w:p>
    <w:p>
      <w:pPr>
        <w:jc w:val="center"/>
      </w:pPr>
      <w:r>
        <w:rPr>
          <w:color w:val="008833"/>
          <w:sz w:val="28"/>
        </w:rPr>
        <w:t>Lost Authority</w:t>
      </w:r>
    </w:p>
    <w:p>
      <w:r>
        <w:rPr>
          <w:b/>
        </w:rPr>
        <w:t xml:space="preserve">Team name: </w:t>
      </w:r>
      <w:r>
        <w:t xml:space="preserve">________________________   </w:t>
      </w:r>
      <w:r>
        <w:rPr>
          <w:b/>
        </w:rPr>
        <w:t xml:space="preserve">Members: </w:t>
      </w:r>
      <w:r>
        <w:t>_____________________________________________</w:t>
      </w:r>
    </w:p>
    <w:p/>
    <w:p>
      <w:r>
        <w:rPr>
          <w:b/>
          <w:color w:val="008833"/>
          <w:sz w:val="22"/>
        </w:rPr>
        <w:t>THE SCENARIO + THE LAB</w:t>
      </w:r>
    </w:p>
    <w:p>
      <w:r>
        <w:rPr>
          <w:sz w:val="20"/>
        </w:rPr>
        <w:t>It is 02:14 UTC. Grid Security has flagged cell-071: DNS authority for sector7.matrix.net is lost. At 02:11 an attacker (203.0.113.99) gained root access and edited the BIND zone file -- introducing a parse error that crashed named AND poisoning the grid-api A record to redirect traffic to their own server. They then installed a rogue cron job (/etc/cron.d/grid-resync) that re-applies the poison every 5 minutes to undo any fix. Open the W3 Scavenger Hunt #3 CTF box from the W3 hub. For each row below: write the exact command you ran to complete that step. First team to capture all seven flags AND finish the worksheet wins.</w:t>
      </w:r>
    </w:p>
    <w:p>
      <w:r>
        <w:rPr>
          <w:b/>
          <w:color w:val="008833"/>
          <w:sz w:val="22"/>
        </w:rPr>
        <w:t>RULES</w:t>
      </w:r>
    </w:p>
    <w:p>
      <w:r>
        <w:rPr>
          <w:sz w:val="20"/>
        </w:rPr>
        <w:t xml:space="preserve">Teams of 2 or 3.  </w:t>
      </w:r>
      <w:r>
        <w:rPr>
          <w:sz w:val="20"/>
        </w:rPr>
        <w:t xml:space="preserve">Use any course resources </w:t>
      </w:r>
      <w:r>
        <w:rPr>
          <w:sz w:val="20"/>
        </w:rPr>
        <w:t>(man pages, the W3 lecture deck, the W3 operator field manual).</w:t>
      </w:r>
      <w:r>
        <w:rPr>
          <w:b/>
          <w:sz w:val="20"/>
        </w:rPr>
        <w:t xml:space="preserve">  First team correct: 100/100.  </w:t>
      </w:r>
      <w:r>
        <w:rPr>
          <w:sz w:val="20"/>
        </w:rPr>
        <w:t xml:space="preserve">Other correct teams: 95/100.  </w:t>
      </w:r>
      <w:r>
        <w:rPr>
          <w:sz w:val="20"/>
        </w:rPr>
        <w:t xml:space="preserve">Each wrong answer: -2 points.  </w:t>
      </w:r>
      <w:r>
        <w:rPr>
          <w:sz w:val="20"/>
        </w:rPr>
        <w:t>All seven lab flags must be captured for full credit.</w:t>
      </w:r>
    </w:p>
    <w:p/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w="503" w:type="dxa"/>
          </w:tcPr>
          <w:p>
            <w:r>
              <w:rPr>
                <w:b/>
              </w:rPr>
              <w:t>#</w:t>
            </w:r>
          </w:p>
        </w:tc>
        <w:tc>
          <w:tcPr>
            <w:tcW w:w="7200" w:type="dxa"/>
          </w:tcPr>
          <w:p>
            <w:r>
              <w:rPr>
                <w:b/>
              </w:rPr>
              <w:t>Description</w:t>
            </w:r>
          </w:p>
        </w:tc>
        <w:tc>
          <w:tcPr>
            <w:tcW w:w="2664" w:type="dxa"/>
          </w:tcPr>
          <w:p>
            <w:r>
              <w:rPr>
                <w:b/>
              </w:rPr>
              <w:t>Command</w:t>
            </w:r>
          </w:p>
        </w:tc>
      </w:tr>
      <w:tr>
        <w:tc>
          <w:tcPr>
            <w:tcW w:w="503" w:type="dxa"/>
          </w:tcPr>
          <w:p>
            <w:r>
              <w:t>1</w:t>
            </w:r>
          </w:p>
        </w:tc>
        <w:tc>
          <w:tcPr>
            <w:tcW w:w="7200" w:type="dxa"/>
          </w:tcPr>
          <w:p>
            <w:r>
              <w:rPr>
                <w:sz w:val="20"/>
              </w:rPr>
              <w:t>Confirm that DNS resolution is broken on cell-071.</w:t>
            </w:r>
          </w:p>
          <w:p>
            <w:r>
              <w:rPr>
                <w:color w:val="555555"/>
                <w:sz w:val="18"/>
              </w:rPr>
              <w:t>Query the local nameserver for grid-api. What status do you get?  Step 1 -- DNS Diagnose</w:t>
            </w:r>
          </w:p>
        </w:tc>
        <w:tc>
          <w:tcPr>
            <w:tcW w:w="2664" w:type="dxa"/>
          </w:tcPr>
          <w:p>
            <w:r/>
          </w:p>
        </w:tc>
      </w:tr>
      <w:tr>
        <w:tc>
          <w:tcPr>
            <w:tcW w:w="503" w:type="dxa"/>
          </w:tcPr>
          <w:p>
            <w:r>
              <w:t>2</w:t>
            </w:r>
          </w:p>
        </w:tc>
        <w:tc>
          <w:tcPr>
            <w:tcW w:w="7200" w:type="dxa"/>
          </w:tcPr>
          <w:p>
            <w:r>
              <w:rPr>
                <w:sz w:val="20"/>
              </w:rPr>
              <w:t>Run the BIND configuration and zone-file validator.</w:t>
            </w:r>
          </w:p>
          <w:p>
            <w:r>
              <w:rPr>
                <w:color w:val="555555"/>
                <w:sz w:val="18"/>
              </w:rPr>
              <w:t>Which file has an error, and what is the error on line 20?  Step 2 -- BIND Checkconf</w:t>
            </w:r>
          </w:p>
        </w:tc>
        <w:tc>
          <w:tcPr>
            <w:tcW w:w="2664" w:type="dxa"/>
          </w:tcPr>
          <w:p>
            <w:r/>
          </w:p>
        </w:tc>
      </w:tr>
      <w:tr>
        <w:tc>
          <w:tcPr>
            <w:tcW w:w="503" w:type="dxa"/>
          </w:tcPr>
          <w:p>
            <w:r>
              <w:t>3</w:t>
            </w:r>
          </w:p>
        </w:tc>
        <w:tc>
          <w:tcPr>
            <w:tcW w:w="7200" w:type="dxa"/>
          </w:tcPr>
          <w:p>
            <w:r>
              <w:rPr>
                <w:sz w:val="20"/>
              </w:rPr>
              <w:t>After fixing the CNAME syntax error in the zone file, reload only the sector7.matrix.net zone.</w:t>
            </w:r>
          </w:p>
          <w:p>
            <w:r>
              <w:rPr>
                <w:color w:val="555555"/>
                <w:sz w:val="18"/>
              </w:rPr>
              <w:t>What does rndc report on success?  Step 3 -- BIND Reload</w:t>
            </w:r>
          </w:p>
        </w:tc>
        <w:tc>
          <w:tcPr>
            <w:tcW w:w="2664" w:type="dxa"/>
          </w:tcPr>
          <w:p>
            <w:r/>
          </w:p>
        </w:tc>
      </w:tr>
      <w:tr>
        <w:tc>
          <w:tcPr>
            <w:tcW w:w="503" w:type="dxa"/>
          </w:tcPr>
          <w:p>
            <w:r>
              <w:t>4</w:t>
            </w:r>
          </w:p>
        </w:tc>
        <w:tc>
          <w:tcPr>
            <w:tcW w:w="7200" w:type="dxa"/>
          </w:tcPr>
          <w:p>
            <w:r>
              <w:rPr>
                <w:sz w:val="20"/>
              </w:rPr>
              <w:t>With BIND running again, query grid-api with +short.</w:t>
            </w:r>
          </w:p>
          <w:p>
            <w:r>
              <w:rPr>
                <w:color w:val="555555"/>
                <w:sz w:val="18"/>
              </w:rPr>
              <w:t>What IP address does the zone currently return?  Step 4 -- DNS Integrity</w:t>
            </w:r>
          </w:p>
        </w:tc>
        <w:tc>
          <w:tcPr>
            <w:tcW w:w="2664" w:type="dxa"/>
          </w:tcPr>
          <w:p>
            <w:r/>
          </w:p>
        </w:tc>
      </w:tr>
      <w:tr>
        <w:tc>
          <w:tcPr>
            <w:tcW w:w="503" w:type="dxa"/>
          </w:tcPr>
          <w:p>
            <w:r>
              <w:t>5</w:t>
            </w:r>
          </w:p>
        </w:tc>
        <w:tc>
          <w:tcPr>
            <w:tcW w:w="7200" w:type="dxa"/>
          </w:tcPr>
          <w:p>
            <w:r>
              <w:rPr>
                <w:sz w:val="20"/>
              </w:rPr>
              <w:t>List the system cron drop-in directory.</w:t>
            </w:r>
          </w:p>
          <w:p>
            <w:r>
              <w:rPr>
                <w:color w:val="555555"/>
                <w:sz w:val="18"/>
              </w:rPr>
              <w:t>Which file should not be there?  Step 5 -- Automation</w:t>
            </w:r>
          </w:p>
        </w:tc>
        <w:tc>
          <w:tcPr>
            <w:tcW w:w="2664" w:type="dxa"/>
          </w:tcPr>
          <w:p>
            <w:r/>
          </w:p>
        </w:tc>
      </w:tr>
      <w:tr>
        <w:tc>
          <w:tcPr>
            <w:tcW w:w="503" w:type="dxa"/>
          </w:tcPr>
          <w:p>
            <w:r>
              <w:t>6</w:t>
            </w:r>
          </w:p>
        </w:tc>
        <w:tc>
          <w:tcPr>
            <w:tcW w:w="7200" w:type="dxa"/>
          </w:tcPr>
          <w:p>
            <w:r>
              <w:rPr>
                <w:sz w:val="20"/>
              </w:rPr>
              <w:t>Read the malicious script that the rogue cron job runs.</w:t>
            </w:r>
          </w:p>
          <w:p>
            <w:r>
              <w:rPr>
                <w:color w:val="555555"/>
                <w:sz w:val="18"/>
              </w:rPr>
              <w:t>What IP address does the script re-poison the A record to?  Step 6 -- Bash/Automation</w:t>
            </w:r>
          </w:p>
        </w:tc>
        <w:tc>
          <w:tcPr>
            <w:tcW w:w="2664" w:type="dxa"/>
          </w:tcPr>
          <w:p>
            <w:r/>
          </w:p>
        </w:tc>
      </w:tr>
      <w:tr>
        <w:tc>
          <w:tcPr>
            <w:tcW w:w="503" w:type="dxa"/>
          </w:tcPr>
          <w:p>
            <w:r>
              <w:t>7</w:t>
            </w:r>
          </w:p>
        </w:tc>
        <w:tc>
          <w:tcPr>
            <w:tcW w:w="7200" w:type="dxa"/>
          </w:tcPr>
          <w:p>
            <w:r>
              <w:rPr>
                <w:sz w:val="20"/>
              </w:rPr>
              <w:t>After removing the rogue cron job, correcting the poisoned A record, and reloading the zone, confirm resolution is restored.</w:t>
            </w:r>
          </w:p>
          <w:p>
            <w:r>
              <w:rPr>
                <w:color w:val="555555"/>
                <w:sz w:val="18"/>
              </w:rPr>
              <w:t>What IP does grid-api now return?  Step 7 -- Verify</w:t>
            </w:r>
          </w:p>
        </w:tc>
        <w:tc>
          <w:tcPr>
            <w:tcW w:w="2664" w:type="dxa"/>
          </w:tcPr>
          <w:p>
            <w:r/>
          </w:p>
        </w:tc>
      </w:tr>
    </w:tbl>
    <w:p/>
    <w:p/>
    <w:p>
      <w:r>
        <w:rPr>
          <w:b/>
          <w:color w:val="008833"/>
          <w:sz w:val="22"/>
        </w:rPr>
        <w:t>LAB FLAGS</w:t>
      </w:r>
    </w:p>
    <w:p>
      <w:r>
        <w:rPr>
          <w:sz w:val="20"/>
        </w:rPr>
        <w:t>Each worksheet row corresponds to one lab flag. When you run the correct command in the CTF box the engine auto-awards the flag. Copy each FLAG{...} value into the table below.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w="503" w:type="dxa"/>
          </w:tcPr>
          <w:p>
            <w:r>
              <w:rPr>
                <w:b/>
              </w:rPr>
              <w:t>#</w:t>
            </w:r>
          </w:p>
        </w:tc>
        <w:tc>
          <w:tcPr>
            <w:tcW w:w="9360" w:type="dxa"/>
          </w:tcPr>
          <w:p>
            <w:r>
              <w:rPr>
                <w:b/>
              </w:rPr>
              <w:t>Flag value (FLAG{...})</w:t>
            </w:r>
          </w:p>
        </w:tc>
      </w:tr>
      <w:tr>
        <w:tc>
          <w:tcPr>
            <w:tcW w:w="503" w:type="dxa"/>
          </w:tcPr>
          <w:p>
            <w:r>
              <w:t>1</w:t>
            </w:r>
          </w:p>
        </w:tc>
        <w:tc>
          <w:tcPr>
            <w:tcW w:w="9360" w:type="dxa"/>
          </w:tcPr>
          <w:p>
            <w:r/>
          </w:p>
        </w:tc>
      </w:tr>
      <w:tr>
        <w:tc>
          <w:tcPr>
            <w:tcW w:w="503" w:type="dxa"/>
          </w:tcPr>
          <w:p>
            <w:r>
              <w:t>2</w:t>
            </w:r>
          </w:p>
        </w:tc>
        <w:tc>
          <w:tcPr>
            <w:tcW w:w="9360" w:type="dxa"/>
          </w:tcPr>
          <w:p>
            <w:r/>
          </w:p>
        </w:tc>
      </w:tr>
      <w:tr>
        <w:tc>
          <w:tcPr>
            <w:tcW w:w="503" w:type="dxa"/>
          </w:tcPr>
          <w:p>
            <w:r>
              <w:t>3</w:t>
            </w:r>
          </w:p>
        </w:tc>
        <w:tc>
          <w:tcPr>
            <w:tcW w:w="9360" w:type="dxa"/>
          </w:tcPr>
          <w:p>
            <w:r/>
          </w:p>
        </w:tc>
      </w:tr>
      <w:tr>
        <w:tc>
          <w:tcPr>
            <w:tcW w:w="503" w:type="dxa"/>
          </w:tcPr>
          <w:p>
            <w:r>
              <w:t>4</w:t>
            </w:r>
          </w:p>
        </w:tc>
        <w:tc>
          <w:tcPr>
            <w:tcW w:w="9360" w:type="dxa"/>
          </w:tcPr>
          <w:p>
            <w:r/>
          </w:p>
        </w:tc>
      </w:tr>
      <w:tr>
        <w:tc>
          <w:tcPr>
            <w:tcW w:w="503" w:type="dxa"/>
          </w:tcPr>
          <w:p>
            <w:r>
              <w:t>5</w:t>
            </w:r>
          </w:p>
        </w:tc>
        <w:tc>
          <w:tcPr>
            <w:tcW w:w="9360" w:type="dxa"/>
          </w:tcPr>
          <w:p>
            <w:r/>
          </w:p>
        </w:tc>
      </w:tr>
      <w:tr>
        <w:tc>
          <w:tcPr>
            <w:tcW w:w="503" w:type="dxa"/>
          </w:tcPr>
          <w:p>
            <w:r>
              <w:t>6</w:t>
            </w:r>
          </w:p>
        </w:tc>
        <w:tc>
          <w:tcPr>
            <w:tcW w:w="9360" w:type="dxa"/>
          </w:tcPr>
          <w:p>
            <w:r/>
          </w:p>
        </w:tc>
      </w:tr>
      <w:tr>
        <w:tc>
          <w:tcPr>
            <w:tcW w:w="503" w:type="dxa"/>
          </w:tcPr>
          <w:p>
            <w:r>
              <w:t>7</w:t>
            </w:r>
          </w:p>
        </w:tc>
        <w:tc>
          <w:tcPr>
            <w:tcW w:w="9360" w:type="dxa"/>
          </w:tcPr>
          <w:p>
            <w:r/>
          </w:p>
        </w:tc>
      </w:tr>
    </w:tbl>
    <w:p/>
    <w:p>
      <w:r>
        <w:rPr>
          <w:b/>
          <w:sz w:val="22"/>
        </w:rPr>
        <w:t>Score (instructor):  Sheet ____/350   Flag 1 □   Flag 2 □   Flag 3 □   Flag 4 □   Flag 5 □   Flag 6 □   Flag 7 □   Final: ____/350</w:t>
      </w:r>
    </w:p>
    <w:sectPr w:rsidR="00FC693F" w:rsidRPr="0006063C" w:rsidSect="00034616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